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E985DF" w14:textId="6B225E98" w:rsidR="00151F0F" w:rsidRPr="00045D88" w:rsidRDefault="00045D88" w:rsidP="003024EC">
      <w:pPr>
        <w:spacing w:after="0" w:line="240" w:lineRule="auto"/>
        <w:jc w:val="center"/>
        <w:rPr>
          <w:rFonts w:ascii="Tempus Sans ITC" w:hAnsi="Tempus Sans ITC"/>
          <w:b/>
          <w:sz w:val="52"/>
          <w:szCs w:val="56"/>
        </w:rPr>
      </w:pPr>
      <w:r w:rsidRPr="00045D88">
        <w:rPr>
          <w:rFonts w:ascii="Tempus Sans ITC" w:hAnsi="Tempus Sans ITC"/>
          <w:b/>
          <w:noProof/>
          <w:sz w:val="52"/>
          <w:szCs w:val="56"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CF2A940" wp14:editId="3453E6E0">
                <wp:simplePos x="0" y="0"/>
                <wp:positionH relativeFrom="column">
                  <wp:posOffset>-317259</wp:posOffset>
                </wp:positionH>
                <wp:positionV relativeFrom="paragraph">
                  <wp:posOffset>-280670</wp:posOffset>
                </wp:positionV>
                <wp:extent cx="1160060" cy="1050877"/>
                <wp:effectExtent l="38100" t="38100" r="21590" b="35560"/>
                <wp:wrapNone/>
                <wp:docPr id="3" name="5-Point Sta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0060" cy="1050877"/>
                        </a:xfrm>
                        <a:prstGeom prst="star5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181E41" id="5-Point Star 3" o:spid="_x0000_s1026" style="position:absolute;margin-left:-25pt;margin-top:-22.1pt;width:91.35pt;height:82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160060,10508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" path="m1,401398r443105,3l580030,,716954,401401r443105,-3l801578,649475r136929,401399l580030,802793,221553,1050874,358482,649475,1,401398xe" fillcolor="yellow" strokecolor="windowText" strokeweight="1pt">
                <v:stroke joinstyle="miter"/>
                <v:path arrowok="t" o:connecttype="custom" o:connectlocs="1,401398;443106,401401;580030,0;716954,401401;1160059,401398;801578,649475;938507,1050874;580030,802793;221553,1050874;358482,649475;1,401398" o:connectangles="0,0,0,0,0,0,0,0,0,0,0"/>
              </v:shape>
            </w:pict>
          </mc:Fallback>
        </mc:AlternateContent>
      </w:r>
      <w:r w:rsidRPr="00045D88">
        <w:rPr>
          <w:rFonts w:ascii="Tempus Sans ITC" w:hAnsi="Tempus Sans ITC"/>
          <w:b/>
          <w:noProof/>
          <w:sz w:val="52"/>
          <w:szCs w:val="56"/>
          <w:lang w:eastAsia="en-GB"/>
        </w:rPr>
        <w:drawing>
          <wp:anchor distT="0" distB="0" distL="114300" distR="114300" simplePos="0" relativeHeight="251663360" behindDoc="0" locked="0" layoutInCell="1" allowOverlap="1" wp14:anchorId="2D08BB04" wp14:editId="42FB4BF7">
            <wp:simplePos x="0" y="0"/>
            <wp:positionH relativeFrom="column">
              <wp:posOffset>5988052</wp:posOffset>
            </wp:positionH>
            <wp:positionV relativeFrom="paragraph">
              <wp:posOffset>-281216</wp:posOffset>
            </wp:positionV>
            <wp:extent cx="915530" cy="851338"/>
            <wp:effectExtent l="0" t="0" r="0" b="635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Mott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3669" cy="8682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51F0F" w:rsidRPr="00045D88">
        <w:rPr>
          <w:rFonts w:ascii="Tempus Sans ITC" w:hAnsi="Tempus Sans ITC"/>
          <w:b/>
          <w:sz w:val="52"/>
          <w:szCs w:val="56"/>
        </w:rPr>
        <w:t xml:space="preserve">Ridgeway Primary </w:t>
      </w:r>
      <w:r w:rsidR="003938A6">
        <w:rPr>
          <w:rFonts w:ascii="Tempus Sans ITC" w:hAnsi="Tempus Sans ITC"/>
          <w:b/>
          <w:sz w:val="52"/>
          <w:szCs w:val="56"/>
        </w:rPr>
        <w:t>Academy</w:t>
      </w:r>
      <w:r w:rsidR="00963992" w:rsidRPr="00045D88">
        <w:rPr>
          <w:rFonts w:ascii="Tempus Sans ITC" w:hAnsi="Tempus Sans ITC"/>
          <w:b/>
          <w:sz w:val="52"/>
          <w:szCs w:val="56"/>
        </w:rPr>
        <w:t xml:space="preserve"> </w:t>
      </w:r>
    </w:p>
    <w:p w14:paraId="64C187B0" w14:textId="0F8CE366" w:rsidR="00216616" w:rsidRDefault="003938A6" w:rsidP="003024EC">
      <w:pPr>
        <w:spacing w:after="0" w:line="240" w:lineRule="auto"/>
        <w:jc w:val="center"/>
        <w:rPr>
          <w:rFonts w:ascii="Tempus Sans ITC" w:hAnsi="Tempus Sans ITC"/>
          <w:b/>
          <w:sz w:val="52"/>
          <w:szCs w:val="56"/>
        </w:rPr>
      </w:pPr>
      <w:r>
        <w:rPr>
          <w:rFonts w:ascii="Tempus Sans ITC" w:hAnsi="Tempus Sans ITC"/>
          <w:b/>
          <w:sz w:val="52"/>
          <w:szCs w:val="56"/>
        </w:rPr>
        <w:t>Two</w:t>
      </w:r>
      <w:r w:rsidR="00045D88" w:rsidRPr="00045D88">
        <w:rPr>
          <w:rFonts w:ascii="Tempus Sans ITC" w:hAnsi="Tempus Sans ITC"/>
          <w:b/>
          <w:sz w:val="52"/>
          <w:szCs w:val="56"/>
        </w:rPr>
        <w:t xml:space="preserve"> to Three</w:t>
      </w:r>
      <w:r w:rsidR="00E141F6">
        <w:rPr>
          <w:rFonts w:ascii="Tempus Sans ITC" w:hAnsi="Tempus Sans ITC"/>
          <w:b/>
          <w:sz w:val="52"/>
          <w:szCs w:val="56"/>
        </w:rPr>
        <w:t xml:space="preserve"> </w:t>
      </w:r>
      <w:r w:rsidR="00922888">
        <w:rPr>
          <w:rFonts w:ascii="Tempus Sans ITC" w:hAnsi="Tempus Sans ITC"/>
          <w:b/>
          <w:sz w:val="52"/>
          <w:szCs w:val="56"/>
        </w:rPr>
        <w:t>Curriculum Goals</w:t>
      </w:r>
    </w:p>
    <w:p w14:paraId="031EF9B5" w14:textId="77777777" w:rsidR="00306F1B" w:rsidRPr="00306F1B" w:rsidRDefault="00306F1B" w:rsidP="00B14F42">
      <w:pPr>
        <w:spacing w:after="0" w:line="240" w:lineRule="auto"/>
        <w:rPr>
          <w:rFonts w:ascii="Tempus Sans ITC" w:hAnsi="Tempus Sans ITC"/>
          <w:b/>
          <w:sz w:val="16"/>
          <w:szCs w:val="16"/>
        </w:rPr>
      </w:pPr>
    </w:p>
    <w:tbl>
      <w:tblPr>
        <w:tblStyle w:val="TableGrid"/>
        <w:tblW w:w="10915" w:type="dxa"/>
        <w:jc w:val="center"/>
        <w:tblLook w:val="04A0" w:firstRow="1" w:lastRow="0" w:firstColumn="1" w:lastColumn="0" w:noHBand="0" w:noVBand="1"/>
      </w:tblPr>
      <w:tblGrid>
        <w:gridCol w:w="10915"/>
      </w:tblGrid>
      <w:tr w:rsidR="00135A51" w:rsidRPr="00151F0F" w14:paraId="05EE1042" w14:textId="77777777" w:rsidTr="00746A97">
        <w:trPr>
          <w:jc w:val="center"/>
        </w:trPr>
        <w:tc>
          <w:tcPr>
            <w:tcW w:w="10915" w:type="dxa"/>
            <w:tcBorders>
              <w:bottom w:val="single" w:sz="4" w:space="0" w:color="auto"/>
            </w:tcBorders>
            <w:shd w:val="clear" w:color="auto" w:fill="FFFF00"/>
          </w:tcPr>
          <w:p w14:paraId="565E4289" w14:textId="77777777" w:rsidR="00746A97" w:rsidRPr="00746A97" w:rsidRDefault="00746A97" w:rsidP="00746A97">
            <w:pPr>
              <w:jc w:val="center"/>
              <w:rPr>
                <w:rFonts w:ascii="Tempus Sans ITC" w:hAnsi="Tempus Sans ITC"/>
                <w:b/>
                <w:sz w:val="36"/>
                <w:szCs w:val="36"/>
              </w:rPr>
            </w:pPr>
            <w:r w:rsidRPr="00746A97">
              <w:rPr>
                <w:rFonts w:ascii="Tempus Sans ITC" w:hAnsi="Tempus Sans ITC"/>
                <w:b/>
                <w:sz w:val="36"/>
                <w:szCs w:val="36"/>
              </w:rPr>
              <w:t xml:space="preserve">Communication and Language </w:t>
            </w:r>
          </w:p>
          <w:p w14:paraId="792B5AEF" w14:textId="77777777" w:rsidR="0093796E" w:rsidRPr="0093796E" w:rsidRDefault="0093796E" w:rsidP="004C0893">
            <w:pPr>
              <w:pStyle w:val="ListParagraph"/>
              <w:numPr>
                <w:ilvl w:val="0"/>
                <w:numId w:val="5"/>
              </w:numPr>
              <w:rPr>
                <w:rFonts w:ascii="Tempus Sans ITC" w:hAnsi="Tempus Sans ITC"/>
              </w:rPr>
            </w:pPr>
            <w:r>
              <w:rPr>
                <w:rFonts w:ascii="Tempus Sans ITC" w:hAnsi="Tempus Sans ITC"/>
                <w:sz w:val="32"/>
                <w:szCs w:val="32"/>
              </w:rPr>
              <w:t>To begin to use language</w:t>
            </w:r>
            <w:r w:rsidR="00671DBC">
              <w:rPr>
                <w:rFonts w:ascii="Tempus Sans ITC" w:hAnsi="Tempus Sans ITC"/>
                <w:sz w:val="32"/>
                <w:szCs w:val="32"/>
              </w:rPr>
              <w:t xml:space="preserve"> and gestures</w:t>
            </w:r>
            <w:r>
              <w:rPr>
                <w:rFonts w:ascii="Tempus Sans ITC" w:hAnsi="Tempus Sans ITC"/>
                <w:sz w:val="32"/>
                <w:szCs w:val="32"/>
              </w:rPr>
              <w:t xml:space="preserve"> to express themselves.</w:t>
            </w:r>
          </w:p>
          <w:p w14:paraId="59F0A779" w14:textId="77777777" w:rsidR="0093796E" w:rsidRPr="00AE3600" w:rsidRDefault="00671DBC" w:rsidP="00671DBC">
            <w:pPr>
              <w:pStyle w:val="ListParagraph"/>
              <w:numPr>
                <w:ilvl w:val="0"/>
                <w:numId w:val="5"/>
              </w:numPr>
              <w:rPr>
                <w:rFonts w:ascii="Tempus Sans ITC" w:hAnsi="Tempus Sans ITC"/>
              </w:rPr>
            </w:pPr>
            <w:r>
              <w:rPr>
                <w:rFonts w:ascii="Tempus Sans ITC" w:hAnsi="Tempus Sans ITC"/>
                <w:sz w:val="32"/>
                <w:szCs w:val="32"/>
              </w:rPr>
              <w:t xml:space="preserve">To follow simple instructions. </w:t>
            </w:r>
          </w:p>
          <w:p w14:paraId="03DE65A5" w14:textId="37992EDF" w:rsidR="00AE3600" w:rsidRPr="00671DBC" w:rsidRDefault="00140C43" w:rsidP="00671DBC">
            <w:pPr>
              <w:pStyle w:val="ListParagraph"/>
              <w:numPr>
                <w:ilvl w:val="0"/>
                <w:numId w:val="5"/>
              </w:numPr>
              <w:rPr>
                <w:rFonts w:ascii="Tempus Sans ITC" w:hAnsi="Tempus Sans ITC"/>
              </w:rPr>
            </w:pPr>
            <w:r w:rsidRPr="00140C43">
              <w:rPr>
                <w:rFonts w:ascii="Tempus Sans ITC" w:hAnsi="Tempus Sans ITC"/>
                <w:sz w:val="32"/>
                <w:szCs w:val="32"/>
              </w:rPr>
              <w:t xml:space="preserve">To begins to join in with stories, songs and rhymes. </w:t>
            </w:r>
          </w:p>
        </w:tc>
      </w:tr>
      <w:tr w:rsidR="00746A97" w:rsidRPr="00151F0F" w14:paraId="1D5F4CC0" w14:textId="77777777" w:rsidTr="00B31E18">
        <w:trPr>
          <w:trHeight w:val="1856"/>
          <w:jc w:val="center"/>
        </w:trPr>
        <w:tc>
          <w:tcPr>
            <w:tcW w:w="10915" w:type="dxa"/>
            <w:tcBorders>
              <w:bottom w:val="single" w:sz="4" w:space="0" w:color="auto"/>
            </w:tcBorders>
            <w:shd w:val="clear" w:color="auto" w:fill="00B050"/>
          </w:tcPr>
          <w:p w14:paraId="18F278FD" w14:textId="77777777" w:rsidR="00746A97" w:rsidRPr="00746A97" w:rsidRDefault="00746A97" w:rsidP="00746A97">
            <w:pPr>
              <w:jc w:val="center"/>
              <w:rPr>
                <w:rFonts w:ascii="Tempus Sans ITC" w:hAnsi="Tempus Sans ITC"/>
                <w:b/>
                <w:sz w:val="36"/>
                <w:szCs w:val="36"/>
              </w:rPr>
            </w:pPr>
            <w:r w:rsidRPr="00746A97">
              <w:rPr>
                <w:rFonts w:ascii="Tempus Sans ITC" w:hAnsi="Tempus Sans ITC"/>
                <w:b/>
                <w:sz w:val="36"/>
                <w:szCs w:val="36"/>
              </w:rPr>
              <w:t xml:space="preserve">Personal, Social and Emotional Development </w:t>
            </w:r>
          </w:p>
          <w:p w14:paraId="6C5C968D" w14:textId="77777777" w:rsidR="00827907" w:rsidRPr="00827907" w:rsidRDefault="0093796E" w:rsidP="00827907">
            <w:pPr>
              <w:pStyle w:val="ListParagraph"/>
              <w:numPr>
                <w:ilvl w:val="0"/>
                <w:numId w:val="5"/>
              </w:numPr>
              <w:rPr>
                <w:rFonts w:ascii="Tempus Sans ITC" w:hAnsi="Tempus Sans ITC"/>
              </w:rPr>
            </w:pPr>
            <w:r w:rsidRPr="0093796E">
              <w:rPr>
                <w:rFonts w:ascii="Tempus Sans ITC" w:hAnsi="Tempus Sans ITC"/>
                <w:sz w:val="32"/>
                <w:szCs w:val="36"/>
              </w:rPr>
              <w:t xml:space="preserve">To use their emotions to express themselves. </w:t>
            </w:r>
          </w:p>
          <w:p w14:paraId="2918408D" w14:textId="504F2D88" w:rsidR="00746A97" w:rsidRPr="00827907" w:rsidRDefault="00827907" w:rsidP="00827907">
            <w:pPr>
              <w:pStyle w:val="ListParagraph"/>
              <w:numPr>
                <w:ilvl w:val="0"/>
                <w:numId w:val="5"/>
              </w:numPr>
              <w:rPr>
                <w:rFonts w:ascii="Tempus Sans ITC" w:hAnsi="Tempus Sans ITC"/>
              </w:rPr>
            </w:pPr>
            <w:r>
              <w:rPr>
                <w:rFonts w:ascii="Tempus Sans ITC" w:hAnsi="Tempus Sans ITC"/>
                <w:sz w:val="32"/>
                <w:szCs w:val="32"/>
              </w:rPr>
              <w:t>To respond to their name.</w:t>
            </w:r>
          </w:p>
          <w:p w14:paraId="6C193050" w14:textId="2D90867A" w:rsidR="0093796E" w:rsidRPr="00E141F6" w:rsidRDefault="004B7D74" w:rsidP="00E141F6">
            <w:pPr>
              <w:pStyle w:val="ListParagraph"/>
              <w:numPr>
                <w:ilvl w:val="0"/>
                <w:numId w:val="1"/>
              </w:numPr>
              <w:rPr>
                <w:rFonts w:ascii="Tempus Sans ITC" w:hAnsi="Tempus Sans ITC"/>
                <w:sz w:val="32"/>
                <w:szCs w:val="36"/>
              </w:rPr>
            </w:pPr>
            <w:r>
              <w:rPr>
                <w:rFonts w:ascii="Tempus Sans ITC" w:hAnsi="Tempus Sans ITC"/>
                <w:sz w:val="32"/>
                <w:szCs w:val="36"/>
              </w:rPr>
              <w:t xml:space="preserve">To play alongside others and begin to play with others. </w:t>
            </w:r>
          </w:p>
        </w:tc>
      </w:tr>
      <w:tr w:rsidR="00746A97" w:rsidRPr="00151F0F" w14:paraId="746D76EE" w14:textId="77777777" w:rsidTr="00746A97">
        <w:trPr>
          <w:trHeight w:val="1097"/>
          <w:jc w:val="center"/>
        </w:trPr>
        <w:tc>
          <w:tcPr>
            <w:tcW w:w="10915" w:type="dxa"/>
            <w:tcBorders>
              <w:bottom w:val="single" w:sz="4" w:space="0" w:color="auto"/>
            </w:tcBorders>
            <w:shd w:val="clear" w:color="auto" w:fill="FF0000"/>
          </w:tcPr>
          <w:p w14:paraId="6C101393" w14:textId="77777777" w:rsidR="00746A97" w:rsidRPr="00746A97" w:rsidRDefault="00746A97" w:rsidP="00746A97">
            <w:pPr>
              <w:jc w:val="center"/>
              <w:rPr>
                <w:rFonts w:ascii="Tempus Sans ITC" w:hAnsi="Tempus Sans ITC"/>
                <w:b/>
                <w:sz w:val="36"/>
                <w:szCs w:val="36"/>
              </w:rPr>
            </w:pPr>
            <w:r w:rsidRPr="00746A97">
              <w:rPr>
                <w:rFonts w:ascii="Tempus Sans ITC" w:hAnsi="Tempus Sans ITC"/>
                <w:b/>
                <w:sz w:val="36"/>
                <w:szCs w:val="36"/>
              </w:rPr>
              <w:t xml:space="preserve">Physical Development </w:t>
            </w:r>
          </w:p>
          <w:p w14:paraId="3FCBE696" w14:textId="77777777" w:rsidR="00045D88" w:rsidRDefault="0093796E" w:rsidP="00045D88">
            <w:pPr>
              <w:pStyle w:val="ListParagraph"/>
              <w:numPr>
                <w:ilvl w:val="0"/>
                <w:numId w:val="8"/>
              </w:numPr>
              <w:rPr>
                <w:rFonts w:ascii="Tempus Sans ITC" w:hAnsi="Tempus Sans ITC"/>
                <w:sz w:val="32"/>
                <w:szCs w:val="32"/>
              </w:rPr>
            </w:pPr>
            <w:r>
              <w:rPr>
                <w:rFonts w:ascii="Tempus Sans ITC" w:hAnsi="Tempus Sans ITC"/>
                <w:sz w:val="32"/>
                <w:szCs w:val="32"/>
              </w:rPr>
              <w:t xml:space="preserve">To move with control and begin to coordinate themselves. </w:t>
            </w:r>
          </w:p>
          <w:p w14:paraId="0C59EFD2" w14:textId="5C7E1E5B" w:rsidR="0093796E" w:rsidRPr="00746A97" w:rsidRDefault="0093796E" w:rsidP="00045D88">
            <w:pPr>
              <w:pStyle w:val="ListParagraph"/>
              <w:numPr>
                <w:ilvl w:val="0"/>
                <w:numId w:val="8"/>
              </w:numPr>
              <w:rPr>
                <w:rFonts w:ascii="Tempus Sans ITC" w:hAnsi="Tempus Sans ITC"/>
                <w:sz w:val="32"/>
                <w:szCs w:val="32"/>
              </w:rPr>
            </w:pPr>
            <w:r>
              <w:rPr>
                <w:rFonts w:ascii="Tempus Sans ITC" w:hAnsi="Tempus Sans ITC"/>
                <w:sz w:val="32"/>
                <w:szCs w:val="32"/>
              </w:rPr>
              <w:t>To use basic tools with control</w:t>
            </w:r>
            <w:r w:rsidR="00B14F42">
              <w:rPr>
                <w:rFonts w:ascii="Tempus Sans ITC" w:hAnsi="Tempus Sans ITC"/>
                <w:sz w:val="32"/>
                <w:szCs w:val="32"/>
              </w:rPr>
              <w:t xml:space="preserve"> and</w:t>
            </w:r>
            <w:r>
              <w:rPr>
                <w:rFonts w:ascii="Tempus Sans ITC" w:hAnsi="Tempus Sans ITC"/>
                <w:sz w:val="32"/>
                <w:szCs w:val="32"/>
              </w:rPr>
              <w:t xml:space="preserve"> </w:t>
            </w:r>
            <w:r w:rsidR="00B14F42" w:rsidRPr="00B14F42">
              <w:rPr>
                <w:rFonts w:ascii="Tempus Sans ITC" w:hAnsi="Tempus Sans ITC"/>
                <w:sz w:val="32"/>
                <w:szCs w:val="32"/>
              </w:rPr>
              <w:t>begin use cutlery correctly and drink from an open cup.</w:t>
            </w:r>
          </w:p>
          <w:p w14:paraId="71521145" w14:textId="3B06583B" w:rsidR="00746A97" w:rsidRPr="00B14F42" w:rsidRDefault="00B14F42" w:rsidP="00B14F42">
            <w:pPr>
              <w:pStyle w:val="ListParagraph"/>
              <w:numPr>
                <w:ilvl w:val="0"/>
                <w:numId w:val="8"/>
              </w:numPr>
              <w:rPr>
                <w:rFonts w:ascii="Tempus Sans ITC" w:hAnsi="Tempus Sans ITC"/>
                <w:sz w:val="32"/>
                <w:szCs w:val="32"/>
              </w:rPr>
            </w:pPr>
            <w:r w:rsidRPr="00B14F42">
              <w:rPr>
                <w:rFonts w:ascii="Tempus Sans ITC" w:hAnsi="Tempus Sans ITC"/>
                <w:sz w:val="32"/>
                <w:szCs w:val="36"/>
              </w:rPr>
              <w:t>To gain bowel/bladder control moving towards being fully toilet trained</w:t>
            </w:r>
            <w:r>
              <w:rPr>
                <w:rFonts w:ascii="Tempus Sans ITC" w:hAnsi="Tempus Sans ITC"/>
                <w:sz w:val="32"/>
                <w:szCs w:val="36"/>
              </w:rPr>
              <w:t>.</w:t>
            </w:r>
          </w:p>
        </w:tc>
      </w:tr>
      <w:tr w:rsidR="00746A97" w:rsidRPr="00151F0F" w14:paraId="329AB71C" w14:textId="77777777" w:rsidTr="00746A97">
        <w:trPr>
          <w:jc w:val="center"/>
        </w:trPr>
        <w:tc>
          <w:tcPr>
            <w:tcW w:w="10915" w:type="dxa"/>
            <w:tcBorders>
              <w:bottom w:val="single" w:sz="4" w:space="0" w:color="auto"/>
            </w:tcBorders>
            <w:shd w:val="clear" w:color="auto" w:fill="FF3399"/>
          </w:tcPr>
          <w:p w14:paraId="267873D6" w14:textId="77777777" w:rsidR="00746A97" w:rsidRPr="00746A97" w:rsidRDefault="00746A97" w:rsidP="00746A97">
            <w:pPr>
              <w:jc w:val="center"/>
              <w:rPr>
                <w:rFonts w:ascii="Tempus Sans ITC" w:hAnsi="Tempus Sans ITC"/>
                <w:b/>
                <w:sz w:val="36"/>
                <w:szCs w:val="36"/>
              </w:rPr>
            </w:pPr>
            <w:r w:rsidRPr="00746A97">
              <w:rPr>
                <w:rFonts w:ascii="Tempus Sans ITC" w:hAnsi="Tempus Sans ITC"/>
                <w:b/>
                <w:sz w:val="36"/>
                <w:szCs w:val="36"/>
              </w:rPr>
              <w:t xml:space="preserve">Literacy </w:t>
            </w:r>
          </w:p>
          <w:p w14:paraId="76009774" w14:textId="77777777" w:rsidR="00045D88" w:rsidRDefault="00652F73" w:rsidP="00045D88">
            <w:pPr>
              <w:pStyle w:val="ListParagraph"/>
              <w:numPr>
                <w:ilvl w:val="0"/>
                <w:numId w:val="5"/>
              </w:numPr>
              <w:rPr>
                <w:rFonts w:ascii="Tempus Sans ITC" w:hAnsi="Tempus Sans ITC"/>
                <w:sz w:val="32"/>
                <w:szCs w:val="32"/>
              </w:rPr>
            </w:pPr>
            <w:r>
              <w:rPr>
                <w:rFonts w:ascii="Tempus Sans ITC" w:hAnsi="Tempus Sans ITC"/>
                <w:sz w:val="32"/>
                <w:szCs w:val="32"/>
              </w:rPr>
              <w:t xml:space="preserve">To recognise their first names using the first letter. </w:t>
            </w:r>
          </w:p>
          <w:p w14:paraId="0FBF3E9F" w14:textId="77777777" w:rsidR="00306F1B" w:rsidRPr="004C0893" w:rsidRDefault="00652F73" w:rsidP="00045D88">
            <w:pPr>
              <w:pStyle w:val="ListParagraph"/>
              <w:numPr>
                <w:ilvl w:val="0"/>
                <w:numId w:val="5"/>
              </w:numPr>
              <w:rPr>
                <w:rFonts w:ascii="Tempus Sans ITC" w:hAnsi="Tempus Sans ITC"/>
                <w:sz w:val="32"/>
                <w:szCs w:val="32"/>
              </w:rPr>
            </w:pPr>
            <w:r>
              <w:rPr>
                <w:rFonts w:ascii="Tempus Sans ITC" w:hAnsi="Tempus Sans ITC"/>
                <w:sz w:val="32"/>
                <w:szCs w:val="32"/>
              </w:rPr>
              <w:t xml:space="preserve">To handle books with care and enjoy listening to stories. </w:t>
            </w:r>
          </w:p>
          <w:p w14:paraId="36D20871" w14:textId="77777777" w:rsidR="00746A97" w:rsidRPr="004C0893" w:rsidRDefault="00652F73" w:rsidP="004C0893">
            <w:pPr>
              <w:pStyle w:val="ListParagraph"/>
              <w:numPr>
                <w:ilvl w:val="0"/>
                <w:numId w:val="5"/>
              </w:numPr>
              <w:rPr>
                <w:rFonts w:ascii="Tempus Sans ITC" w:hAnsi="Tempus Sans ITC"/>
                <w:sz w:val="32"/>
                <w:szCs w:val="32"/>
              </w:rPr>
            </w:pPr>
            <w:r>
              <w:rPr>
                <w:rFonts w:ascii="Tempus Sans ITC" w:hAnsi="Tempus Sans ITC"/>
                <w:sz w:val="32"/>
                <w:szCs w:val="32"/>
              </w:rPr>
              <w:t xml:space="preserve">To make marks in different materials and talk about what they have drawn. </w:t>
            </w:r>
          </w:p>
        </w:tc>
      </w:tr>
      <w:tr w:rsidR="00746A97" w:rsidRPr="00151F0F" w14:paraId="689BB930" w14:textId="77777777" w:rsidTr="00746A97">
        <w:trPr>
          <w:jc w:val="center"/>
        </w:trPr>
        <w:tc>
          <w:tcPr>
            <w:tcW w:w="10915" w:type="dxa"/>
            <w:tcBorders>
              <w:bottom w:val="single" w:sz="4" w:space="0" w:color="auto"/>
            </w:tcBorders>
            <w:shd w:val="clear" w:color="auto" w:fill="0070C0"/>
          </w:tcPr>
          <w:p w14:paraId="746F81C3" w14:textId="77777777" w:rsidR="00746A97" w:rsidRPr="00746A97" w:rsidRDefault="00746A97" w:rsidP="00746A97">
            <w:pPr>
              <w:jc w:val="center"/>
              <w:rPr>
                <w:rFonts w:ascii="Tempus Sans ITC" w:hAnsi="Tempus Sans ITC"/>
                <w:b/>
                <w:sz w:val="36"/>
                <w:szCs w:val="36"/>
              </w:rPr>
            </w:pPr>
            <w:r w:rsidRPr="00746A97">
              <w:rPr>
                <w:rFonts w:ascii="Tempus Sans ITC" w:hAnsi="Tempus Sans ITC"/>
                <w:b/>
                <w:sz w:val="36"/>
                <w:szCs w:val="36"/>
              </w:rPr>
              <w:t xml:space="preserve">Mathematics </w:t>
            </w:r>
          </w:p>
          <w:p w14:paraId="74D218D0" w14:textId="03775EA7" w:rsidR="00746A97" w:rsidRDefault="00671DBC" w:rsidP="004C0893">
            <w:pPr>
              <w:pStyle w:val="ListParagraph"/>
              <w:numPr>
                <w:ilvl w:val="0"/>
                <w:numId w:val="10"/>
              </w:numPr>
              <w:rPr>
                <w:rFonts w:ascii="Tempus Sans ITC" w:hAnsi="Tempus Sans ITC"/>
                <w:sz w:val="32"/>
                <w:szCs w:val="32"/>
              </w:rPr>
            </w:pPr>
            <w:r>
              <w:rPr>
                <w:rFonts w:ascii="Tempus Sans ITC" w:hAnsi="Tempus Sans ITC"/>
                <w:sz w:val="32"/>
                <w:szCs w:val="32"/>
              </w:rPr>
              <w:t>To use number names in their play</w:t>
            </w:r>
            <w:r w:rsidR="00885947">
              <w:rPr>
                <w:rFonts w:ascii="Tempus Sans ITC" w:hAnsi="Tempus Sans ITC"/>
                <w:sz w:val="32"/>
                <w:szCs w:val="32"/>
              </w:rPr>
              <w:t xml:space="preserve">, counting in sequence at times. </w:t>
            </w:r>
          </w:p>
          <w:p w14:paraId="3B0ED0E2" w14:textId="34042D44" w:rsidR="00306F1B" w:rsidRPr="004E35C6" w:rsidRDefault="004E35C6" w:rsidP="004E35C6">
            <w:pPr>
              <w:pStyle w:val="ListParagraph"/>
              <w:numPr>
                <w:ilvl w:val="0"/>
                <w:numId w:val="10"/>
              </w:numPr>
              <w:rPr>
                <w:rFonts w:ascii="Tempus Sans ITC" w:hAnsi="Tempus Sans ITC"/>
                <w:sz w:val="32"/>
                <w:szCs w:val="32"/>
              </w:rPr>
            </w:pPr>
            <w:r w:rsidRPr="004E35C6">
              <w:rPr>
                <w:rFonts w:ascii="Tempus Sans ITC" w:hAnsi="Tempus Sans ITC"/>
                <w:sz w:val="32"/>
                <w:szCs w:val="32"/>
              </w:rPr>
              <w:t xml:space="preserve">To build with different materials. </w:t>
            </w:r>
          </w:p>
          <w:p w14:paraId="4270488A" w14:textId="6F8E6824" w:rsidR="00671DBC" w:rsidRPr="00306F1B" w:rsidRDefault="00306F1B" w:rsidP="00306F1B">
            <w:pPr>
              <w:pStyle w:val="ListParagraph"/>
              <w:numPr>
                <w:ilvl w:val="0"/>
                <w:numId w:val="10"/>
              </w:numPr>
              <w:rPr>
                <w:rFonts w:ascii="Tempus Sans ITC" w:hAnsi="Tempus Sans ITC"/>
                <w:sz w:val="32"/>
                <w:szCs w:val="32"/>
              </w:rPr>
            </w:pPr>
            <w:r>
              <w:rPr>
                <w:rFonts w:ascii="Tempus Sans ITC" w:hAnsi="Tempus Sans ITC"/>
                <w:sz w:val="32"/>
                <w:szCs w:val="32"/>
              </w:rPr>
              <w:t xml:space="preserve">To </w:t>
            </w:r>
            <w:r w:rsidR="00312C6D">
              <w:rPr>
                <w:rFonts w:ascii="Tempus Sans ITC" w:hAnsi="Tempus Sans ITC"/>
                <w:sz w:val="32"/>
                <w:szCs w:val="32"/>
              </w:rPr>
              <w:t xml:space="preserve">use language to describe size, shape, </w:t>
            </w:r>
            <w:r w:rsidR="00885947">
              <w:rPr>
                <w:rFonts w:ascii="Tempus Sans ITC" w:hAnsi="Tempus Sans ITC"/>
                <w:sz w:val="32"/>
                <w:szCs w:val="32"/>
              </w:rPr>
              <w:t xml:space="preserve">number and capacity. </w:t>
            </w:r>
          </w:p>
        </w:tc>
      </w:tr>
      <w:tr w:rsidR="00746A97" w:rsidRPr="00151F0F" w14:paraId="2818E005" w14:textId="77777777" w:rsidTr="00746A97">
        <w:trPr>
          <w:jc w:val="center"/>
        </w:trPr>
        <w:tc>
          <w:tcPr>
            <w:tcW w:w="10915" w:type="dxa"/>
            <w:tcBorders>
              <w:bottom w:val="single" w:sz="4" w:space="0" w:color="auto"/>
            </w:tcBorders>
            <w:shd w:val="clear" w:color="auto" w:fill="F1960F"/>
          </w:tcPr>
          <w:p w14:paraId="391C4539" w14:textId="77777777" w:rsidR="00746A97" w:rsidRPr="00746A97" w:rsidRDefault="00746A97" w:rsidP="00746A97">
            <w:pPr>
              <w:jc w:val="center"/>
              <w:rPr>
                <w:rFonts w:ascii="Tempus Sans ITC" w:hAnsi="Tempus Sans ITC"/>
                <w:b/>
                <w:sz w:val="36"/>
                <w:szCs w:val="36"/>
              </w:rPr>
            </w:pPr>
            <w:r w:rsidRPr="00746A97">
              <w:rPr>
                <w:rFonts w:ascii="Tempus Sans ITC" w:hAnsi="Tempus Sans ITC"/>
                <w:b/>
                <w:sz w:val="36"/>
                <w:szCs w:val="36"/>
              </w:rPr>
              <w:t xml:space="preserve">Understanding of the World </w:t>
            </w:r>
          </w:p>
          <w:p w14:paraId="0C986CEF" w14:textId="77777777" w:rsidR="00652F73" w:rsidRDefault="00652F73" w:rsidP="00045D88">
            <w:pPr>
              <w:pStyle w:val="ListParagraph"/>
              <w:numPr>
                <w:ilvl w:val="0"/>
                <w:numId w:val="11"/>
              </w:numPr>
              <w:rPr>
                <w:rFonts w:ascii="Tempus Sans ITC" w:hAnsi="Tempus Sans ITC"/>
                <w:sz w:val="32"/>
                <w:szCs w:val="32"/>
              </w:rPr>
            </w:pPr>
            <w:r>
              <w:rPr>
                <w:rFonts w:ascii="Tempus Sans ITC" w:hAnsi="Tempus Sans ITC"/>
                <w:sz w:val="32"/>
                <w:szCs w:val="32"/>
              </w:rPr>
              <w:t xml:space="preserve">To know and name their close family. </w:t>
            </w:r>
          </w:p>
          <w:p w14:paraId="4E97BC67" w14:textId="77777777" w:rsidR="00045D88" w:rsidRPr="004C0893" w:rsidRDefault="0093796E" w:rsidP="00045D88">
            <w:pPr>
              <w:pStyle w:val="ListParagraph"/>
              <w:numPr>
                <w:ilvl w:val="0"/>
                <w:numId w:val="11"/>
              </w:numPr>
              <w:rPr>
                <w:rFonts w:ascii="Tempus Sans ITC" w:hAnsi="Tempus Sans ITC"/>
                <w:sz w:val="32"/>
                <w:szCs w:val="32"/>
              </w:rPr>
            </w:pPr>
            <w:r>
              <w:rPr>
                <w:rFonts w:ascii="Tempus Sans ITC" w:hAnsi="Tempus Sans ITC"/>
                <w:sz w:val="32"/>
                <w:szCs w:val="32"/>
              </w:rPr>
              <w:t>To enjoy exploring</w:t>
            </w:r>
            <w:r w:rsidR="00306F1B">
              <w:rPr>
                <w:rFonts w:ascii="Tempus Sans ITC" w:hAnsi="Tempus Sans ITC"/>
                <w:sz w:val="32"/>
                <w:szCs w:val="32"/>
              </w:rPr>
              <w:t xml:space="preserve"> and investigating</w:t>
            </w:r>
            <w:r>
              <w:rPr>
                <w:rFonts w:ascii="Tempus Sans ITC" w:hAnsi="Tempus Sans ITC"/>
                <w:sz w:val="32"/>
                <w:szCs w:val="32"/>
              </w:rPr>
              <w:t xml:space="preserve"> their safe environment. </w:t>
            </w:r>
          </w:p>
          <w:p w14:paraId="2E23A25F" w14:textId="6E174EA0" w:rsidR="00306F1B" w:rsidRPr="00652F73" w:rsidRDefault="00652F73" w:rsidP="00652F73">
            <w:pPr>
              <w:pStyle w:val="ListParagraph"/>
              <w:numPr>
                <w:ilvl w:val="0"/>
                <w:numId w:val="11"/>
              </w:numPr>
              <w:rPr>
                <w:rFonts w:ascii="Tempus Sans ITC" w:hAnsi="Tempus Sans ITC"/>
                <w:sz w:val="32"/>
                <w:szCs w:val="32"/>
              </w:rPr>
            </w:pPr>
            <w:r>
              <w:rPr>
                <w:rFonts w:ascii="Tempus Sans ITC" w:hAnsi="Tempus Sans ITC"/>
                <w:sz w:val="32"/>
                <w:szCs w:val="32"/>
              </w:rPr>
              <w:t>T</w:t>
            </w:r>
            <w:r w:rsidR="00306F1B">
              <w:rPr>
                <w:rFonts w:ascii="Tempus Sans ITC" w:hAnsi="Tempus Sans ITC"/>
                <w:sz w:val="32"/>
                <w:szCs w:val="32"/>
              </w:rPr>
              <w:t xml:space="preserve">o begin </w:t>
            </w:r>
            <w:r w:rsidR="00425644">
              <w:rPr>
                <w:rFonts w:ascii="Tempus Sans ITC" w:hAnsi="Tempus Sans ITC"/>
                <w:sz w:val="32"/>
                <w:szCs w:val="32"/>
              </w:rPr>
              <w:t>to explore IT equipment</w:t>
            </w:r>
            <w:r w:rsidR="00E604AC">
              <w:rPr>
                <w:rFonts w:ascii="Tempus Sans ITC" w:hAnsi="Tempus Sans ITC"/>
                <w:sz w:val="32"/>
                <w:szCs w:val="32"/>
              </w:rPr>
              <w:t>.</w:t>
            </w:r>
          </w:p>
        </w:tc>
      </w:tr>
      <w:tr w:rsidR="00746A97" w:rsidRPr="00151F0F" w14:paraId="5D0B96B8" w14:textId="77777777" w:rsidTr="00746A97">
        <w:trPr>
          <w:jc w:val="center"/>
        </w:trPr>
        <w:tc>
          <w:tcPr>
            <w:tcW w:w="10915" w:type="dxa"/>
            <w:tcBorders>
              <w:bottom w:val="single" w:sz="4" w:space="0" w:color="auto"/>
            </w:tcBorders>
            <w:shd w:val="clear" w:color="auto" w:fill="B11F92"/>
          </w:tcPr>
          <w:p w14:paraId="5D56DA8F" w14:textId="77777777" w:rsidR="00746A97" w:rsidRPr="00746A97" w:rsidRDefault="00746A97" w:rsidP="00746A97">
            <w:pPr>
              <w:jc w:val="center"/>
              <w:rPr>
                <w:rFonts w:ascii="Tempus Sans ITC" w:hAnsi="Tempus Sans ITC"/>
                <w:b/>
                <w:sz w:val="36"/>
                <w:szCs w:val="36"/>
              </w:rPr>
            </w:pPr>
            <w:r w:rsidRPr="00746A97">
              <w:rPr>
                <w:rFonts w:ascii="Tempus Sans ITC" w:hAnsi="Tempus Sans ITC"/>
                <w:b/>
                <w:sz w:val="36"/>
                <w:szCs w:val="36"/>
              </w:rPr>
              <w:t xml:space="preserve">Expressive Arts and Design </w:t>
            </w:r>
          </w:p>
          <w:p w14:paraId="680B895F" w14:textId="77777777" w:rsidR="00045D88" w:rsidRDefault="00EC34AE" w:rsidP="00045D88">
            <w:pPr>
              <w:pStyle w:val="ListParagraph"/>
              <w:numPr>
                <w:ilvl w:val="0"/>
                <w:numId w:val="12"/>
              </w:numPr>
              <w:rPr>
                <w:rFonts w:ascii="Tempus Sans ITC" w:hAnsi="Tempus Sans ITC"/>
                <w:sz w:val="32"/>
                <w:szCs w:val="32"/>
              </w:rPr>
            </w:pPr>
            <w:r>
              <w:rPr>
                <w:rFonts w:ascii="Tempus Sans ITC" w:hAnsi="Tempus Sans ITC"/>
                <w:sz w:val="32"/>
                <w:szCs w:val="32"/>
              </w:rPr>
              <w:t xml:space="preserve">To respond to music, </w:t>
            </w:r>
            <w:r w:rsidR="00652F73">
              <w:rPr>
                <w:rFonts w:ascii="Tempus Sans ITC" w:hAnsi="Tempus Sans ITC"/>
                <w:sz w:val="32"/>
                <w:szCs w:val="32"/>
              </w:rPr>
              <w:t>songs/rhymes</w:t>
            </w:r>
            <w:r>
              <w:rPr>
                <w:rFonts w:ascii="Tempus Sans ITC" w:hAnsi="Tempus Sans ITC"/>
                <w:sz w:val="32"/>
                <w:szCs w:val="32"/>
              </w:rPr>
              <w:t xml:space="preserve"> and instruments. </w:t>
            </w:r>
          </w:p>
          <w:p w14:paraId="1DA1F128" w14:textId="77777777" w:rsidR="00EC34AE" w:rsidRDefault="00EC34AE" w:rsidP="00045D88">
            <w:pPr>
              <w:pStyle w:val="ListParagraph"/>
              <w:numPr>
                <w:ilvl w:val="0"/>
                <w:numId w:val="12"/>
              </w:numPr>
              <w:rPr>
                <w:rFonts w:ascii="Tempus Sans ITC" w:hAnsi="Tempus Sans ITC"/>
                <w:sz w:val="32"/>
                <w:szCs w:val="32"/>
              </w:rPr>
            </w:pPr>
            <w:r>
              <w:rPr>
                <w:rFonts w:ascii="Tempus Sans ITC" w:hAnsi="Tempus Sans ITC"/>
                <w:sz w:val="32"/>
                <w:szCs w:val="32"/>
              </w:rPr>
              <w:t xml:space="preserve">To begin to use their imaginations and life experiences in play. </w:t>
            </w:r>
          </w:p>
          <w:p w14:paraId="68AD57BB" w14:textId="7977745D" w:rsidR="003024EC" w:rsidRPr="00D356D3" w:rsidRDefault="00D356D3" w:rsidP="00D356D3">
            <w:pPr>
              <w:pStyle w:val="ListParagraph"/>
              <w:numPr>
                <w:ilvl w:val="0"/>
                <w:numId w:val="12"/>
              </w:numPr>
              <w:rPr>
                <w:rFonts w:ascii="Tempus Sans ITC" w:hAnsi="Tempus Sans ITC"/>
                <w:sz w:val="32"/>
                <w:szCs w:val="32"/>
              </w:rPr>
            </w:pPr>
            <w:r w:rsidRPr="00D356D3">
              <w:rPr>
                <w:rFonts w:ascii="Tempus Sans ITC" w:hAnsi="Tempus Sans ITC"/>
                <w:sz w:val="32"/>
                <w:szCs w:val="32"/>
              </w:rPr>
              <w:t xml:space="preserve">To investigate, use different materials and recognise basic colours. </w:t>
            </w:r>
          </w:p>
        </w:tc>
      </w:tr>
    </w:tbl>
    <w:p w14:paraId="20A1FF5D" w14:textId="77777777" w:rsidR="00AD5DCE" w:rsidRPr="00AD5DCE" w:rsidRDefault="00566B3A" w:rsidP="00AD5DCE">
      <w:pPr>
        <w:spacing w:after="0" w:line="240" w:lineRule="auto"/>
        <w:jc w:val="center"/>
        <w:rPr>
          <w:rFonts w:ascii="Tempus Sans ITC" w:hAnsi="Tempus Sans ITC"/>
          <w:sz w:val="16"/>
          <w:szCs w:val="16"/>
        </w:rPr>
      </w:pPr>
      <w:r w:rsidRPr="00045D88">
        <w:rPr>
          <w:rFonts w:ascii="Tempus Sans ITC" w:hAnsi="Tempus Sans ITC"/>
          <w:b/>
          <w:noProof/>
          <w:sz w:val="52"/>
          <w:szCs w:val="56"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F903B6A" wp14:editId="3B4438AF">
                <wp:simplePos x="0" y="0"/>
                <wp:positionH relativeFrom="column">
                  <wp:posOffset>5741655</wp:posOffset>
                </wp:positionH>
                <wp:positionV relativeFrom="paragraph">
                  <wp:posOffset>31957</wp:posOffset>
                </wp:positionV>
                <wp:extent cx="1160060" cy="1050877"/>
                <wp:effectExtent l="38100" t="38100" r="21590" b="35560"/>
                <wp:wrapNone/>
                <wp:docPr id="1" name="5-Point Sta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0060" cy="1050877"/>
                        </a:xfrm>
                        <a:prstGeom prst="star5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83D93B" id="5-Point Star 1" o:spid="_x0000_s1026" style="position:absolute;margin-left:452.1pt;margin-top:2.5pt;width:91.35pt;height:82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160060,10508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" path="m1,401398r443105,3l580030,,716954,401401r443105,-3l801578,649475r136929,401399l580030,802793,221553,1050874,358482,649475,1,401398xe" fillcolor="yellow" strokecolor="windowText" strokeweight="1pt">
                <v:stroke joinstyle="miter"/>
                <v:path arrowok="t" o:connecttype="custom" o:connectlocs="1,401398;443106,401401;580030,0;716954,401401;1160059,401398;801578,649475;938507,1050874;580030,802793;221553,1050874;358482,649475;1,401398" o:connectangles="0,0,0,0,0,0,0,0,0,0,0"/>
              </v:shape>
            </w:pict>
          </mc:Fallback>
        </mc:AlternateContent>
      </w:r>
    </w:p>
    <w:p w14:paraId="01CE698E" w14:textId="77777777" w:rsidR="004F68E8" w:rsidRPr="00AD5DCE" w:rsidRDefault="00AD5DCE" w:rsidP="00AD5DCE">
      <w:pPr>
        <w:spacing w:after="0" w:line="240" w:lineRule="auto"/>
        <w:jc w:val="center"/>
        <w:rPr>
          <w:rFonts w:ascii="Tempus Sans ITC" w:hAnsi="Tempus Sans ITC"/>
          <w:b/>
          <w:sz w:val="44"/>
          <w:szCs w:val="44"/>
        </w:rPr>
      </w:pPr>
      <w:r w:rsidRPr="00AD5DCE">
        <w:rPr>
          <w:rFonts w:ascii="Tempus Sans ITC" w:hAnsi="Tempus Sans ITC"/>
          <w:b/>
          <w:sz w:val="44"/>
          <w:szCs w:val="44"/>
        </w:rPr>
        <w:t>The Sky’s Our Limit – Reach for the Stars…</w:t>
      </w:r>
    </w:p>
    <w:sectPr w:rsidR="004F68E8" w:rsidRPr="00AD5DCE" w:rsidSect="00AD5DCE">
      <w:pgSz w:w="11906" w:h="16838" w:code="9"/>
      <w:pgMar w:top="567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112431"/>
    <w:multiLevelType w:val="hybridMultilevel"/>
    <w:tmpl w:val="39A60D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875759"/>
    <w:multiLevelType w:val="hybridMultilevel"/>
    <w:tmpl w:val="B6C2E964"/>
    <w:lvl w:ilvl="0" w:tplc="314449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3E3490"/>
    <w:multiLevelType w:val="hybridMultilevel"/>
    <w:tmpl w:val="6B6696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4A01F4"/>
    <w:multiLevelType w:val="hybridMultilevel"/>
    <w:tmpl w:val="594C4F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ED3AA4"/>
    <w:multiLevelType w:val="hybridMultilevel"/>
    <w:tmpl w:val="E72409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826AA1"/>
    <w:multiLevelType w:val="hybridMultilevel"/>
    <w:tmpl w:val="4FB65D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852D5C"/>
    <w:multiLevelType w:val="hybridMultilevel"/>
    <w:tmpl w:val="B36CBB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856B32"/>
    <w:multiLevelType w:val="hybridMultilevel"/>
    <w:tmpl w:val="3452A4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D67987"/>
    <w:multiLevelType w:val="hybridMultilevel"/>
    <w:tmpl w:val="CED2E518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9" w15:restartNumberingAfterBreak="0">
    <w:nsid w:val="58C13179"/>
    <w:multiLevelType w:val="hybridMultilevel"/>
    <w:tmpl w:val="5CE08A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423137"/>
    <w:multiLevelType w:val="hybridMultilevel"/>
    <w:tmpl w:val="8F7E73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133090"/>
    <w:multiLevelType w:val="hybridMultilevel"/>
    <w:tmpl w:val="69A440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1643124">
    <w:abstractNumId w:val="10"/>
  </w:num>
  <w:num w:numId="2" w16cid:durableId="1168323311">
    <w:abstractNumId w:val="2"/>
  </w:num>
  <w:num w:numId="3" w16cid:durableId="137461393">
    <w:abstractNumId w:val="8"/>
  </w:num>
  <w:num w:numId="4" w16cid:durableId="1009941066">
    <w:abstractNumId w:val="3"/>
  </w:num>
  <w:num w:numId="5" w16cid:durableId="1334795823">
    <w:abstractNumId w:val="1"/>
  </w:num>
  <w:num w:numId="6" w16cid:durableId="1681077767">
    <w:abstractNumId w:val="7"/>
  </w:num>
  <w:num w:numId="7" w16cid:durableId="1322002146">
    <w:abstractNumId w:val="0"/>
  </w:num>
  <w:num w:numId="8" w16cid:durableId="918290607">
    <w:abstractNumId w:val="5"/>
  </w:num>
  <w:num w:numId="9" w16cid:durableId="1527593578">
    <w:abstractNumId w:val="4"/>
  </w:num>
  <w:num w:numId="10" w16cid:durableId="1082530164">
    <w:abstractNumId w:val="11"/>
  </w:num>
  <w:num w:numId="11" w16cid:durableId="806321699">
    <w:abstractNumId w:val="6"/>
  </w:num>
  <w:num w:numId="12" w16cid:durableId="147259504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3992"/>
    <w:rsid w:val="00045D88"/>
    <w:rsid w:val="00124919"/>
    <w:rsid w:val="00135A51"/>
    <w:rsid w:val="00140C43"/>
    <w:rsid w:val="00151F0F"/>
    <w:rsid w:val="00193F33"/>
    <w:rsid w:val="001D659D"/>
    <w:rsid w:val="00212D51"/>
    <w:rsid w:val="00216616"/>
    <w:rsid w:val="00277538"/>
    <w:rsid w:val="002971AE"/>
    <w:rsid w:val="002C38E4"/>
    <w:rsid w:val="003024EC"/>
    <w:rsid w:val="00306F1B"/>
    <w:rsid w:val="00312C6D"/>
    <w:rsid w:val="003938A6"/>
    <w:rsid w:val="00425086"/>
    <w:rsid w:val="00425644"/>
    <w:rsid w:val="004B7D74"/>
    <w:rsid w:val="004C0893"/>
    <w:rsid w:val="004C0BE3"/>
    <w:rsid w:val="004E35C6"/>
    <w:rsid w:val="004F68E8"/>
    <w:rsid w:val="0055558F"/>
    <w:rsid w:val="00566B3A"/>
    <w:rsid w:val="005B5FB0"/>
    <w:rsid w:val="00652F73"/>
    <w:rsid w:val="00671DBC"/>
    <w:rsid w:val="006B7EC0"/>
    <w:rsid w:val="00714A2B"/>
    <w:rsid w:val="00746A97"/>
    <w:rsid w:val="00827907"/>
    <w:rsid w:val="00885947"/>
    <w:rsid w:val="008E44F0"/>
    <w:rsid w:val="00922888"/>
    <w:rsid w:val="0093796E"/>
    <w:rsid w:val="00963992"/>
    <w:rsid w:val="00972B87"/>
    <w:rsid w:val="00A30FA8"/>
    <w:rsid w:val="00A62CEF"/>
    <w:rsid w:val="00A739D0"/>
    <w:rsid w:val="00AA75E6"/>
    <w:rsid w:val="00AD5DCE"/>
    <w:rsid w:val="00AE3600"/>
    <w:rsid w:val="00B14F42"/>
    <w:rsid w:val="00B31E18"/>
    <w:rsid w:val="00B505F7"/>
    <w:rsid w:val="00C56E97"/>
    <w:rsid w:val="00CC7C7E"/>
    <w:rsid w:val="00CD48B7"/>
    <w:rsid w:val="00CF4C5C"/>
    <w:rsid w:val="00D356D3"/>
    <w:rsid w:val="00D77BEE"/>
    <w:rsid w:val="00DE15D7"/>
    <w:rsid w:val="00E141F6"/>
    <w:rsid w:val="00E604AC"/>
    <w:rsid w:val="00EC34AE"/>
    <w:rsid w:val="00FB4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AC5048"/>
  <w15:chartTrackingRefBased/>
  <w15:docId w15:val="{2972846E-07C4-4CB7-ADCA-1885BC963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omic Sans MS" w:eastAsiaTheme="minorHAnsi" w:hAnsi="Comic Sans MS" w:cstheme="minorHAnsi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0F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51F0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228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28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Ridgeway Primary School</Company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 Stringer</dc:creator>
  <cp:keywords/>
  <dc:description/>
  <cp:lastModifiedBy>Beth Stringer</cp:lastModifiedBy>
  <cp:revision>28</cp:revision>
  <cp:lastPrinted>2022-07-19T10:09:00Z</cp:lastPrinted>
  <dcterms:created xsi:type="dcterms:W3CDTF">2021-04-07T14:43:00Z</dcterms:created>
  <dcterms:modified xsi:type="dcterms:W3CDTF">2024-07-07T11:47:00Z</dcterms:modified>
</cp:coreProperties>
</file>